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5"/>
        <w:ind w:left="0" w:firstLine="0"/>
        <w:rPr>
          <w:rFonts w:ascii="Times New Roman"/>
          <w:sz w:val="20"/>
        </w:rPr>
      </w:pPr>
    </w:p>
    <w:p>
      <w:pPr>
        <w:spacing w:before="0"/>
        <w:ind w:left="904" w:right="0" w:firstLine="0"/>
        <w:jc w:val="left"/>
        <w:rPr>
          <w:b/>
          <w:i/>
          <w:sz w:val="20"/>
        </w:rPr>
      </w:pPr>
      <w:r>
        <w:rPr>
          <w:b/>
          <w:i/>
          <w:color w:val="000000"/>
          <w:sz w:val="20"/>
          <w:highlight w:val="green"/>
        </w:rPr>
        <w:t>Quick</w:t>
      </w:r>
      <w:r>
        <w:rPr>
          <w:b/>
          <w:i/>
          <w:color w:val="000000"/>
          <w:spacing w:val="-1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and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easy</w:t>
      </w:r>
      <w:r>
        <w:rPr>
          <w:b/>
          <w:i/>
          <w:color w:val="000000"/>
          <w:spacing w:val="-8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for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you</w:t>
      </w:r>
      <w:r>
        <w:rPr>
          <w:b/>
          <w:i/>
          <w:color w:val="000000"/>
          <w:spacing w:val="-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-</w:t>
      </w:r>
      <w:r>
        <w:rPr>
          <w:b/>
          <w:i/>
          <w:color w:val="000000"/>
          <w:spacing w:val="-4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please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fill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out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areas</w:t>
      </w:r>
      <w:r>
        <w:rPr>
          <w:b/>
          <w:i/>
          <w:color w:val="000000"/>
          <w:spacing w:val="-7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highlighted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in</w:t>
      </w:r>
      <w:r>
        <w:rPr>
          <w:b/>
          <w:i/>
          <w:color w:val="000000"/>
          <w:spacing w:val="1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green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to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complete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the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pacing w:val="-2"/>
          <w:sz w:val="20"/>
          <w:highlight w:val="green"/>
        </w:rPr>
        <w:t>specification</w:t>
      </w:r>
    </w:p>
    <w:p>
      <w:pPr>
        <w:pStyle w:val="BodyText"/>
        <w:spacing w:before="11"/>
        <w:ind w:left="0" w:firstLine="0"/>
        <w:rPr>
          <w:b/>
          <w:i/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36" w:after="0"/>
        <w:ind w:left="49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1" w:after="0"/>
        <w:ind w:left="1221" w:right="106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38" w:after="0"/>
        <w:ind w:left="49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0" w:after="0"/>
        <w:ind w:left="122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4" w:after="0"/>
        <w:ind w:left="194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0" w:after="0"/>
        <w:ind w:left="194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3. Section 098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09800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41" w:after="0"/>
        <w:ind w:left="49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79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3" w:after="0"/>
        <w:ind w:left="1221" w:right="80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3" w:after="0"/>
        <w:ind w:left="122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0" w:after="0"/>
        <w:ind w:left="1221" w:right="168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3" w:after="0"/>
        <w:ind w:left="122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4" w:after="0"/>
        <w:ind w:left="1221" w:right="37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43" w:after="0"/>
        <w:ind w:left="49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24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57" w:footer="1464" w:top="1360" w:bottom="1660" w:left="1300" w:right="1300"/>
          <w:pgNumType w:start="1"/>
        </w:sectPr>
      </w:pPr>
    </w:p>
    <w:p>
      <w:pPr>
        <w:pStyle w:val="BodyText"/>
        <w:spacing w:before="26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0" w:after="0"/>
        <w:ind w:left="1221" w:right="14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acoustic treatment or acoustical ceilings. Installers should receive training</w:t>
      </w:r>
      <w:r>
        <w:rPr>
          <w:spacing w:val="40"/>
          <w:sz w:val="21"/>
        </w:rPr>
        <w:t> </w:t>
      </w:r>
      <w:r>
        <w:rPr>
          <w:sz w:val="21"/>
        </w:rPr>
        <w:t>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0" w:lineRule="auto" w:before="240" w:after="0"/>
        <w:ind w:left="1221" w:right="17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3"/>
        <w:numPr>
          <w:ilvl w:val="2"/>
          <w:numId w:val="1"/>
        </w:numPr>
        <w:tabs>
          <w:tab w:pos="1220" w:val="left" w:leader="none"/>
        </w:tabs>
        <w:spacing w:line="240" w:lineRule="auto" w:before="239" w:after="0"/>
        <w:ind w:left="122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BodyText"/>
        <w:spacing w:before="250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0" w:after="0"/>
        <w:ind w:left="1221" w:right="19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32" w:after="0"/>
        <w:ind w:left="49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42" w:val="left" w:leader="none"/>
        </w:tabs>
        <w:spacing w:line="242" w:lineRule="auto" w:before="240" w:after="0"/>
        <w:ind w:left="1942" w:right="39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9" w:after="0"/>
        <w:ind w:left="194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41" w:after="0"/>
        <w:ind w:left="49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35" w:lineRule="auto" w:before="244" w:after="0"/>
        <w:ind w:left="1221" w:right="418" w:hanging="360"/>
        <w:jc w:val="left"/>
        <w:rPr>
          <w:sz w:val="21"/>
        </w:rPr>
      </w:pPr>
      <w:bookmarkStart w:name="A. Deliver panels to the project in orig" w:id="31"/>
      <w:bookmarkEnd w:id="31"/>
      <w:r>
        <w:rPr/>
      </w: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3" w:after="0"/>
        <w:ind w:left="1221" w:right="57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0" w:lineRule="auto" w:before="239" w:after="0"/>
        <w:ind w:left="1221" w:right="35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1" w:after="0"/>
        <w:ind w:left="1221" w:right="35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39" w:after="0"/>
        <w:ind w:left="1221" w:right="28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spacing w:after="0" w:line="242" w:lineRule="auto"/>
        <w:jc w:val="both"/>
        <w:rPr>
          <w:sz w:val="21"/>
        </w:rPr>
        <w:sectPr>
          <w:headerReference w:type="default" r:id="rId7"/>
          <w:footerReference w:type="default" r:id="rId8"/>
          <w:pgSz w:w="12240" w:h="15840"/>
          <w:pgMar w:header="739" w:footer="1464" w:top="1360" w:bottom="1660" w:left="1300" w:right="1300"/>
        </w:sectPr>
      </w:pPr>
    </w:p>
    <w:p>
      <w:pPr>
        <w:pStyle w:val="BodyText"/>
        <w:spacing w:before="26"/>
        <w:ind w:left="0" w:firstLine="0"/>
      </w:pP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54" w:lineRule="exact" w:before="241" w:after="0"/>
        <w:ind w:left="1220" w:right="0" w:hanging="359"/>
        <w:jc w:val="left"/>
        <w:rPr>
          <w:sz w:val="21"/>
        </w:rPr>
      </w:pPr>
      <w:bookmarkStart w:name="A. Provide manufacturer’s standard three" w:id="38"/>
      <w:bookmarkEnd w:id="38"/>
      <w:r>
        <w:rPr/>
      </w:r>
      <w:r>
        <w:rPr>
          <w:sz w:val="21"/>
        </w:rPr>
        <w:t>Provide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standard</w:t>
      </w:r>
      <w:r>
        <w:rPr>
          <w:spacing w:val="-3"/>
          <w:sz w:val="21"/>
        </w:rPr>
        <w:t> </w:t>
      </w:r>
      <w:r>
        <w:rPr>
          <w:b/>
          <w:sz w:val="21"/>
        </w:rPr>
        <w:t>three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(3)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Section</w:t>
      </w:r>
      <w:r>
        <w:rPr>
          <w:spacing w:val="-2"/>
          <w:sz w:val="21"/>
        </w:rPr>
        <w:t> </w:t>
      </w:r>
      <w:r>
        <w:rPr>
          <w:sz w:val="21"/>
        </w:rPr>
        <w:t>01770</w:t>
      </w:r>
      <w:r>
        <w:rPr>
          <w:spacing w:val="-2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line="254" w:lineRule="exact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25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3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34" w:after="0"/>
        <w:ind w:left="1221" w:right="97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4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3"/>
        <w:numPr>
          <w:ilvl w:val="1"/>
          <w:numId w:val="2"/>
        </w:numPr>
        <w:tabs>
          <w:tab w:pos="498" w:val="left" w:leader="none"/>
        </w:tabs>
        <w:spacing w:line="240" w:lineRule="auto" w:before="236" w:after="0"/>
        <w:ind w:left="49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  <w:tab w:pos="1221" w:val="left" w:leader="none"/>
        </w:tabs>
        <w:spacing w:line="237" w:lineRule="auto" w:before="242" w:after="0"/>
        <w:ind w:left="1221" w:right="563" w:hanging="362"/>
        <w:jc w:val="left"/>
        <w:rPr>
          <w:sz w:val="21"/>
        </w:rPr>
      </w:pPr>
      <w:bookmarkStart w:name="A. Provide panels utilizing SONUS acoust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8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</w:t>
      </w:r>
      <w:r>
        <w:rPr>
          <w:spacing w:val="-8"/>
          <w:sz w:val="21"/>
        </w:rPr>
        <w:t> </w:t>
      </w:r>
      <w:r>
        <w:rPr>
          <w:sz w:val="21"/>
        </w:rPr>
        <w:t>Blvd, Solon, OH 44139, Ph. (440) 248-0000, email </w:t>
      </w:r>
      <w:hyperlink r:id="rId11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220" w:val="left" w:leader="none"/>
        </w:tabs>
        <w:spacing w:line="240" w:lineRule="auto" w:before="240" w:after="0"/>
        <w:ind w:left="1220" w:right="0" w:hanging="353"/>
        <w:jc w:val="left"/>
        <w:rPr>
          <w:sz w:val="21"/>
        </w:rPr>
      </w:pPr>
      <w:bookmarkStart w:name="B. Substitutions: Not Permitted. Patente" w:id="45"/>
      <w:bookmarkEnd w:id="45"/>
      <w:r>
        <w:rPr/>
      </w:r>
      <w:r>
        <w:rPr>
          <w:sz w:val="21"/>
        </w:rPr>
        <w:t>Substitutions:</w:t>
      </w:r>
      <w:r>
        <w:rPr>
          <w:spacing w:val="-9"/>
          <w:sz w:val="21"/>
        </w:rPr>
        <w:t> </w:t>
      </w:r>
      <w:r>
        <w:rPr>
          <w:sz w:val="21"/>
        </w:rPr>
        <w:t>Not</w:t>
      </w:r>
      <w:r>
        <w:rPr>
          <w:spacing w:val="-8"/>
          <w:sz w:val="21"/>
        </w:rPr>
        <w:t> </w:t>
      </w:r>
      <w:r>
        <w:rPr>
          <w:sz w:val="21"/>
        </w:rPr>
        <w:t>Permitted.</w:t>
      </w:r>
      <w:r>
        <w:rPr>
          <w:spacing w:val="-12"/>
          <w:sz w:val="21"/>
        </w:rPr>
        <w:t> </w:t>
      </w:r>
      <w:r>
        <w:rPr>
          <w:sz w:val="21"/>
        </w:rPr>
        <w:t>Patented</w:t>
      </w:r>
      <w:r>
        <w:rPr>
          <w:spacing w:val="-11"/>
          <w:sz w:val="21"/>
        </w:rPr>
        <w:t> </w:t>
      </w:r>
      <w:r>
        <w:rPr>
          <w:sz w:val="21"/>
        </w:rPr>
        <w:t>proprietary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system.</w:t>
      </w:r>
    </w:p>
    <w:p>
      <w:pPr>
        <w:pStyle w:val="Heading3"/>
        <w:numPr>
          <w:ilvl w:val="1"/>
          <w:numId w:val="2"/>
        </w:numPr>
        <w:tabs>
          <w:tab w:pos="498" w:val="left" w:leader="none"/>
        </w:tabs>
        <w:spacing w:line="240" w:lineRule="auto" w:before="241" w:after="0"/>
        <w:ind w:left="498" w:right="0" w:hanging="358"/>
        <w:jc w:val="left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3879850</wp:posOffset>
            </wp:positionH>
            <wp:positionV relativeFrom="paragraph">
              <wp:posOffset>341377</wp:posOffset>
            </wp:positionV>
            <wp:extent cx="12689" cy="15354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2 MATERIALS" w:id="46"/>
      <w:bookmarkEnd w:id="46"/>
      <w:r>
        <w:rPr>
          <w:b w:val="0"/>
        </w:rPr>
      </w:r>
      <w:r>
        <w:rPr>
          <w:spacing w:val="-2"/>
        </w:rPr>
        <w:t>MATERIALS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40" w:lineRule="auto" w:before="0" w:after="0"/>
        <w:ind w:left="860" w:right="0" w:hanging="361"/>
        <w:jc w:val="left"/>
        <w:rPr>
          <w:sz w:val="21"/>
        </w:rPr>
      </w:pPr>
      <w:bookmarkStart w:name="A. SONUS Dimensional 3-D Panels for Inte" w:id="47"/>
      <w:bookmarkEnd w:id="47"/>
      <w:r>
        <w:rPr/>
      </w:r>
      <w:r>
        <w:rPr>
          <w:b/>
          <w:sz w:val="21"/>
        </w:rPr>
        <w:t>Dimensional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3-D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Panels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Installation:</w:t>
      </w:r>
      <w:r>
        <w:rPr>
          <w:b/>
          <w:spacing w:val="-7"/>
          <w:sz w:val="21"/>
        </w:rPr>
        <w:t> </w:t>
      </w:r>
      <w:r>
        <w:rPr>
          <w:b/>
          <w:color w:val="000000"/>
          <w:spacing w:val="-2"/>
          <w:sz w:val="21"/>
          <w:highlight w:val="green"/>
        </w:rPr>
        <w:t>Select</w:t>
      </w:r>
    </w:p>
    <w:p>
      <w:pPr>
        <w:spacing w:before="0"/>
        <w:ind w:left="861" w:right="82" w:firstLine="0"/>
        <w:jc w:val="left"/>
        <w:rPr>
          <w:sz w:val="20"/>
        </w:rPr>
      </w:pPr>
      <w:r>
        <w:rPr>
          <w:sz w:val="20"/>
        </w:rPr>
        <w:t>Fabric</w:t>
      </w:r>
      <w:r>
        <w:rPr>
          <w:spacing w:val="-1"/>
          <w:sz w:val="20"/>
        </w:rPr>
        <w:t> </w:t>
      </w:r>
      <w:r>
        <w:rPr>
          <w:sz w:val="20"/>
        </w:rPr>
        <w:t>Wrapped Fiberglass</w:t>
      </w:r>
      <w:r>
        <w:rPr>
          <w:spacing w:val="-1"/>
          <w:sz w:val="20"/>
        </w:rPr>
        <w:t> </w:t>
      </w:r>
      <w:r>
        <w:rPr>
          <w:sz w:val="20"/>
        </w:rPr>
        <w:t>Panels:</w:t>
      </w:r>
      <w:r>
        <w:rPr>
          <w:spacing w:val="40"/>
          <w:sz w:val="20"/>
        </w:rPr>
        <w:t> </w:t>
      </w:r>
      <w:r>
        <w:rPr>
          <w:sz w:val="20"/>
        </w:rPr>
        <w:t>Dimensional</w:t>
      </w:r>
      <w:r>
        <w:rPr>
          <w:spacing w:val="-5"/>
          <w:sz w:val="20"/>
        </w:rPr>
        <w:t> </w:t>
      </w:r>
      <w:r>
        <w:rPr>
          <w:sz w:val="20"/>
        </w:rPr>
        <w:t>Acoustic</w:t>
      </w:r>
      <w:r>
        <w:rPr>
          <w:spacing w:val="-1"/>
          <w:sz w:val="20"/>
        </w:rPr>
        <w:t> </w:t>
      </w:r>
      <w:r>
        <w:rPr>
          <w:sz w:val="20"/>
        </w:rPr>
        <w:t>Wall</w:t>
      </w:r>
      <w:r>
        <w:rPr>
          <w:spacing w:val="-5"/>
          <w:sz w:val="20"/>
        </w:rPr>
        <w:t> </w:t>
      </w:r>
      <w:r>
        <w:rPr>
          <w:sz w:val="20"/>
        </w:rPr>
        <w:t>Panels.</w:t>
      </w:r>
      <w:r>
        <w:rPr>
          <w:spacing w:val="40"/>
          <w:sz w:val="20"/>
        </w:rPr>
        <w:t> </w:t>
      </w:r>
      <w:r>
        <w:rPr>
          <w:sz w:val="20"/>
        </w:rPr>
        <w:t>Fiberglass</w:t>
      </w:r>
      <w:r>
        <w:rPr>
          <w:spacing w:val="-1"/>
          <w:sz w:val="20"/>
        </w:rPr>
        <w:t> </w:t>
      </w:r>
      <w:r>
        <w:rPr>
          <w:sz w:val="20"/>
        </w:rPr>
        <w:t>core</w:t>
      </w:r>
      <w:r>
        <w:rPr>
          <w:spacing w:val="-1"/>
          <w:sz w:val="20"/>
        </w:rPr>
        <w:t> </w:t>
      </w:r>
      <w:r>
        <w:rPr>
          <w:sz w:val="20"/>
        </w:rPr>
        <w:t>of 6-7</w:t>
      </w:r>
      <w:r>
        <w:rPr>
          <w:spacing w:val="-3"/>
          <w:sz w:val="20"/>
        </w:rPr>
        <w:t> </w:t>
      </w:r>
      <w:r>
        <w:rPr>
          <w:sz w:val="20"/>
        </w:rPr>
        <w:t>pcf plus</w:t>
      </w:r>
      <w:r>
        <w:rPr>
          <w:spacing w:val="-1"/>
          <w:sz w:val="20"/>
        </w:rPr>
        <w:t> </w:t>
      </w:r>
      <w:r>
        <w:rPr>
          <w:sz w:val="20"/>
        </w:rPr>
        <w:t>1/8” 16 lb fiberglass with Acoustical custom profiled design pattern on face, with hardened edges, seamless finish material wrapped and bonded to back side of panels.</w:t>
      </w:r>
      <w:r>
        <w:rPr>
          <w:spacing w:val="40"/>
          <w:sz w:val="20"/>
        </w:rPr>
        <w:t> </w:t>
      </w:r>
      <w:r>
        <w:rPr>
          <w:sz w:val="20"/>
        </w:rPr>
        <w:t>The acoustical panels are an exclusive Dimensional Acoustic Panel per architectural design and manufactured under U.S. Patent</w:t>
      </w:r>
      <w:r>
        <w:rPr>
          <w:spacing w:val="-3"/>
          <w:sz w:val="20"/>
        </w:rPr>
        <w:t> </w:t>
      </w:r>
      <w:r>
        <w:rPr>
          <w:sz w:val="20"/>
        </w:rPr>
        <w:t>No. 8,857,565 and Canadian Patent No. 2,818,123 the proprietary Vacu-Bond ® process.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0" w:after="0"/>
        <w:ind w:left="1581" w:right="0" w:hanging="36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3156457</wp:posOffset>
                </wp:positionH>
                <wp:positionV relativeFrom="paragraph">
                  <wp:posOffset>146215</wp:posOffset>
                </wp:positionV>
                <wp:extent cx="1668780" cy="16065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668780" cy="160655"/>
                          <a:chExt cx="1668780" cy="1606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52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160655">
                                <a:moveTo>
                                  <a:pt x="1651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324"/>
                                </a:lnTo>
                                <a:lnTo>
                                  <a:pt x="1651762" y="160324"/>
                                </a:lnTo>
                                <a:lnTo>
                                  <a:pt x="165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89" y="147004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 h="0">
                                <a:moveTo>
                                  <a:pt x="0" y="0"/>
                                </a:moveTo>
                                <a:lnTo>
                                  <a:pt x="1661361" y="0"/>
                                </a:lnTo>
                              </a:path>
                            </a:pathLst>
                          </a:custGeom>
                          <a:ln w="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539993pt;margin-top:11.51301pt;width:131.4pt;height:12.65pt;mso-position-horizontal-relative:page;mso-position-vertical-relative:paragraph;z-index:15729152" id="docshapegroup13" coordorigin="4971,230" coordsize="2628,253">
                <v:rect style="position:absolute;left:4970;top:230;width:2602;height:253" id="docshape14" filled="true" fillcolor="#00ff00" stroked="false">
                  <v:fill type="solid"/>
                </v:rect>
                <v:line style="position:absolute" from="4982,462" to="7598,462" stroked="true" strokeweight=".65457pt" strokecolor="#000000">
                  <v:stroke dashstyle="solid"/>
                </v:line>
                <w10:wrap type="none"/>
              </v:group>
            </w:pict>
          </mc:Fallback>
        </mc:AlternateContent>
      </w:r>
      <w:bookmarkStart w:name="a. Size:  4’ x 8’ Standard.  Custom size" w:id="48"/>
      <w:bookmarkEnd w:id="48"/>
      <w:r>
        <w:rPr/>
      </w:r>
      <w:r>
        <w:rPr>
          <w:sz w:val="20"/>
        </w:rPr>
        <w:t>Size:</w:t>
      </w:r>
      <w:r>
        <w:rPr>
          <w:spacing w:val="38"/>
          <w:sz w:val="20"/>
        </w:rPr>
        <w:t> </w:t>
      </w:r>
      <w:r>
        <w:rPr>
          <w:sz w:val="20"/>
        </w:rPr>
        <w:t>4’</w:t>
      </w:r>
      <w:r>
        <w:rPr>
          <w:spacing w:val="-4"/>
          <w:sz w:val="20"/>
        </w:rPr>
        <w:t> </w: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8’</w:t>
      </w:r>
      <w:r>
        <w:rPr>
          <w:spacing w:val="-4"/>
          <w:sz w:val="20"/>
        </w:rPr>
        <w:t> </w:t>
      </w:r>
      <w:r>
        <w:rPr>
          <w:sz w:val="20"/>
        </w:rPr>
        <w:t>Standard.</w:t>
      </w:r>
      <w:r>
        <w:rPr>
          <w:spacing w:val="38"/>
          <w:sz w:val="20"/>
        </w:rPr>
        <w:t> </w:t>
      </w:r>
      <w:r>
        <w:rPr>
          <w:sz w:val="20"/>
        </w:rPr>
        <w:t>Custom</w:t>
      </w:r>
      <w:r>
        <w:rPr>
          <w:spacing w:val="-6"/>
          <w:sz w:val="20"/>
        </w:rPr>
        <w:t> </w:t>
      </w:r>
      <w:r>
        <w:rPr>
          <w:sz w:val="20"/>
        </w:rPr>
        <w:t>sized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drawings</w:t>
      </w:r>
    </w:p>
    <w:p>
      <w:pPr>
        <w:pStyle w:val="ListParagraph"/>
        <w:numPr>
          <w:ilvl w:val="3"/>
          <w:numId w:val="2"/>
        </w:numPr>
        <w:tabs>
          <w:tab w:pos="1581" w:val="left" w:leader="none"/>
        </w:tabs>
        <w:spacing w:line="254" w:lineRule="exact" w:before="0" w:after="0"/>
        <w:ind w:left="1581" w:right="0" w:hanging="371"/>
        <w:jc w:val="left"/>
        <w:rPr>
          <w:sz w:val="20"/>
        </w:rPr>
      </w:pPr>
      <w:bookmarkStart w:name="b. Product / Pattern Name:  ____________" w:id="49"/>
      <w:bookmarkEnd w:id="49"/>
      <w:r>
        <w:rPr/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Pattern </w:t>
      </w:r>
      <w:r>
        <w:rPr>
          <w:spacing w:val="-2"/>
          <w:sz w:val="20"/>
        </w:rPr>
        <w:t>Name:</w:t>
      </w:r>
    </w:p>
    <w:p>
      <w:pPr>
        <w:pStyle w:val="ListParagraph"/>
        <w:numPr>
          <w:ilvl w:val="2"/>
          <w:numId w:val="2"/>
        </w:numPr>
        <w:tabs>
          <w:tab w:pos="861" w:val="left" w:leader="none"/>
        </w:tabs>
        <w:spacing w:line="242" w:lineRule="auto" w:before="220" w:after="0"/>
        <w:ind w:left="861" w:right="178" w:hanging="355"/>
        <w:jc w:val="both"/>
        <w:rPr>
          <w:sz w:val="21"/>
        </w:rPr>
      </w:pP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2"/>
          <w:sz w:val="21"/>
        </w:rPr>
        <w:t> </w:t>
      </w:r>
      <w:r>
        <w:rPr>
          <w:sz w:val="21"/>
        </w:rPr>
        <w:t>Dimensional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6"/>
          <w:sz w:val="21"/>
        </w:rPr>
        <w:t> </w:t>
      </w:r>
      <w:r>
        <w:rPr>
          <w:sz w:val="21"/>
        </w:rPr>
        <w:t>Panels</w:t>
      </w:r>
      <w:r>
        <w:rPr>
          <w:spacing w:val="-1"/>
          <w:sz w:val="21"/>
        </w:rPr>
        <w:t> </w:t>
      </w:r>
      <w:r>
        <w:rPr>
          <w:sz w:val="21"/>
        </w:rPr>
        <w:t>have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1(A)</w:t>
      </w:r>
      <w:r>
        <w:rPr>
          <w:spacing w:val="-3"/>
          <w:sz w:val="21"/>
        </w:rPr>
        <w:t> </w:t>
      </w:r>
      <w:r>
        <w:rPr>
          <w:sz w:val="21"/>
        </w:rPr>
        <w:t>rating</w:t>
      </w:r>
      <w:r>
        <w:rPr>
          <w:spacing w:val="-8"/>
          <w:sz w:val="21"/>
        </w:rPr>
        <w:t> </w:t>
      </w:r>
      <w:r>
        <w:rPr>
          <w:sz w:val="21"/>
        </w:rPr>
        <w:t>based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2"/>
          <w:sz w:val="21"/>
        </w:rPr>
        <w:t> </w:t>
      </w:r>
      <w:r>
        <w:rPr>
          <w:sz w:val="21"/>
        </w:rPr>
        <w:t>standard </w:t>
      </w:r>
      <w:bookmarkStart w:name="B. Flame Resistance: SONUS Dimensional A" w:id="50"/>
      <w:bookmarkEnd w:id="50"/>
      <w:r>
        <w:rPr>
          <w:sz w:val="21"/>
        </w:rPr>
        <w:t>test</w:t>
      </w:r>
      <w:r>
        <w:rPr>
          <w:sz w:val="21"/>
        </w:rPr>
        <w:t> 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  <w:tab w:pos="861" w:val="left" w:leader="none"/>
        </w:tabs>
        <w:spacing w:line="242" w:lineRule="auto" w:before="232" w:after="0"/>
        <w:ind w:left="861" w:right="188" w:hanging="353"/>
        <w:jc w:val="both"/>
        <w:rPr>
          <w:sz w:val="21"/>
        </w:rPr>
      </w:pPr>
      <w:bookmarkStart w:name="C. Acoustic Performance: To generate the" w:id="51"/>
      <w:bookmarkEnd w:id="51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panel must contain a rigid,</w:t>
      </w:r>
      <w:r>
        <w:rPr>
          <w:spacing w:val="-1"/>
          <w:sz w:val="21"/>
        </w:rPr>
        <w:t> </w:t>
      </w:r>
      <w:r>
        <w:rPr>
          <w:sz w:val="21"/>
        </w:rPr>
        <w:t>acoustically absorptive</w:t>
      </w:r>
      <w:r>
        <w:rPr>
          <w:spacing w:val="-2"/>
          <w:sz w:val="21"/>
        </w:rPr>
        <w:t> </w:t>
      </w:r>
      <w:r>
        <w:rPr>
          <w:sz w:val="21"/>
        </w:rPr>
        <w:t>face,</w:t>
      </w:r>
      <w:r>
        <w:rPr>
          <w:spacing w:val="-3"/>
          <w:sz w:val="21"/>
        </w:rPr>
        <w:t> </w:t>
      </w:r>
      <w:r>
        <w:rPr>
          <w:sz w:val="21"/>
        </w:rPr>
        <w:t>fiberglass</w:t>
      </w:r>
      <w:r>
        <w:rPr>
          <w:spacing w:val="-2"/>
          <w:sz w:val="21"/>
        </w:rPr>
        <w:t> </w:t>
      </w:r>
      <w:r>
        <w:rPr>
          <w:sz w:val="21"/>
        </w:rPr>
        <w:t>substrate that extends</w:t>
      </w:r>
      <w:r>
        <w:rPr>
          <w:spacing w:val="-1"/>
          <w:sz w:val="21"/>
        </w:rPr>
        <w:t> </w:t>
      </w:r>
      <w:r>
        <w:rPr>
          <w:sz w:val="21"/>
        </w:rPr>
        <w:t>the panel’s full length and height. Each panel must achieve minimum NRC test values as stated: </w:t>
      </w:r>
      <w:r>
        <w:rPr>
          <w:b/>
          <w:color w:val="000000"/>
          <w:sz w:val="21"/>
          <w:highlight w:val="green"/>
        </w:rPr>
        <w:t>Select:</w:t>
      </w:r>
    </w:p>
    <w:p>
      <w:pPr>
        <w:pStyle w:val="ListParagraph"/>
        <w:numPr>
          <w:ilvl w:val="0"/>
          <w:numId w:val="3"/>
        </w:numPr>
        <w:tabs>
          <w:tab w:pos="1940" w:val="left" w:leader="none"/>
        </w:tabs>
        <w:spacing w:line="240" w:lineRule="auto" w:before="1" w:after="0"/>
        <w:ind w:left="1940" w:right="0" w:hanging="361"/>
        <w:jc w:val="both"/>
        <w:rPr>
          <w:sz w:val="20"/>
        </w:rPr>
      </w:pPr>
      <w:bookmarkStart w:name="1. Thickness:  1 inch; NRC 0.90" w:id="52"/>
      <w:bookmarkEnd w:id="52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1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0.90</w:t>
      </w:r>
    </w:p>
    <w:p>
      <w:pPr>
        <w:pStyle w:val="ListParagraph"/>
        <w:numPr>
          <w:ilvl w:val="0"/>
          <w:numId w:val="3"/>
        </w:numPr>
        <w:tabs>
          <w:tab w:pos="1940" w:val="left" w:leader="none"/>
        </w:tabs>
        <w:spacing w:line="240" w:lineRule="auto" w:before="3" w:after="0"/>
        <w:ind w:left="1940" w:right="0" w:hanging="361"/>
        <w:jc w:val="both"/>
        <w:rPr>
          <w:sz w:val="20"/>
        </w:rPr>
      </w:pPr>
      <w:bookmarkStart w:name="2. Thickness:  2 inch; NRC 1.05" w:id="53"/>
      <w:bookmarkEnd w:id="53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2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1.05</w:t>
      </w:r>
    </w:p>
    <w:p>
      <w:pPr>
        <w:pStyle w:val="Heading3"/>
        <w:numPr>
          <w:ilvl w:val="2"/>
          <w:numId w:val="2"/>
        </w:numPr>
        <w:tabs>
          <w:tab w:pos="860" w:val="left" w:leader="none"/>
        </w:tabs>
        <w:spacing w:line="240" w:lineRule="auto" w:before="226" w:after="0"/>
        <w:ind w:left="860" w:right="0" w:hanging="369"/>
        <w:jc w:val="left"/>
        <w:rPr>
          <w:b w:val="0"/>
        </w:rPr>
      </w:pPr>
      <w:bookmarkStart w:name="D. Covering Finish for Panels: Select:" w:id="54"/>
      <w:bookmarkEnd w:id="54"/>
      <w:r>
        <w:rPr>
          <w:b w:val="0"/>
        </w:rPr>
      </w:r>
      <w:r>
        <w:rPr/>
        <w:t>Covering</w:t>
      </w:r>
      <w:r>
        <w:rPr>
          <w:spacing w:val="-3"/>
        </w:rPr>
        <w:t> </w:t>
      </w:r>
      <w:r>
        <w:rPr/>
        <w:t>Finish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Panels:</w:t>
      </w:r>
      <w:r>
        <w:rPr>
          <w:spacing w:val="-6"/>
        </w:rPr>
        <w:t> </w:t>
      </w:r>
      <w:r>
        <w:rPr>
          <w:color w:val="000000"/>
          <w:spacing w:val="-2"/>
          <w:highlight w:val="green"/>
        </w:rPr>
        <w:t>Select:</w:t>
      </w:r>
    </w:p>
    <w:p>
      <w:pPr>
        <w:pStyle w:val="ListParagraph"/>
        <w:numPr>
          <w:ilvl w:val="0"/>
          <w:numId w:val="4"/>
        </w:numPr>
        <w:tabs>
          <w:tab w:pos="1942" w:val="left" w:leader="none"/>
        </w:tabs>
        <w:spacing w:line="213" w:lineRule="auto" w:before="24" w:after="0"/>
        <w:ind w:left="1942" w:right="247" w:hanging="356"/>
        <w:jc w:val="left"/>
        <w:rPr>
          <w:rFonts w:ascii="Adobe Heiti Std R" w:hAnsi="Adobe Heiti Std R"/>
          <w:sz w:val="20"/>
        </w:rPr>
      </w:pPr>
      <w:r>
        <w:rPr>
          <w:rFonts w:ascii="Arial" w:hAnsi="Arial"/>
          <w:sz w:val="20"/>
        </w:rPr>
        <w:t>Finish Material: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Manufacturer’s standard is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Guilford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of Maine, </w:t>
      </w:r>
      <w:r>
        <w:rPr>
          <w:rFonts w:ascii="Arial" w:hAnsi="Arial"/>
          <w:color w:val="000000"/>
          <w:sz w:val="20"/>
          <w:highlight w:val="green"/>
        </w:rPr>
        <w:t>Anchorage</w:t>
      </w:r>
      <w:r>
        <w:rPr>
          <w:rFonts w:ascii="Arial" w:hAnsi="Arial"/>
          <w:color w:val="000000"/>
          <w:spacing w:val="-2"/>
          <w:sz w:val="20"/>
          <w:highlight w:val="green"/>
        </w:rPr>
        <w:t> </w:t>
      </w:r>
      <w:r>
        <w:rPr>
          <w:rFonts w:ascii="Arial" w:hAnsi="Arial"/>
          <w:color w:val="000000"/>
          <w:sz w:val="20"/>
          <w:highlight w:val="green"/>
        </w:rPr>
        <w:t>2335</w:t>
      </w:r>
      <w:r>
        <w:rPr>
          <w:rFonts w:ascii="Arial" w:hAnsi="Arial"/>
          <w:color w:val="000000"/>
          <w:sz w:val="20"/>
        </w:rPr>
        <w:t> and </w:t>
      </w:r>
      <w:r>
        <w:rPr>
          <w:rFonts w:ascii="Arial" w:hAnsi="Arial"/>
          <w:color w:val="000000"/>
          <w:sz w:val="20"/>
          <w:highlight w:val="green"/>
        </w:rPr>
        <w:t>Broadcast #2758.</w:t>
      </w:r>
    </w:p>
    <w:p>
      <w:pPr>
        <w:pStyle w:val="ListParagraph"/>
        <w:numPr>
          <w:ilvl w:val="0"/>
          <w:numId w:val="4"/>
        </w:numPr>
        <w:tabs>
          <w:tab w:pos="1941" w:val="left" w:leader="none"/>
          <w:tab w:pos="7204" w:val="left" w:leader="none"/>
        </w:tabs>
        <w:spacing w:line="213" w:lineRule="auto" w:before="40" w:after="0"/>
        <w:ind w:left="1941" w:right="807" w:hanging="356"/>
        <w:jc w:val="left"/>
        <w:rPr>
          <w:rFonts w:ascii="Adobe Heiti Std R"/>
          <w:sz w:val="20"/>
        </w:rPr>
      </w:pPr>
      <w:r>
        <w:rPr>
          <w:rFonts w:ascii="Arial"/>
          <w:color w:val="000000"/>
          <w:sz w:val="20"/>
          <w:highlight w:val="green"/>
        </w:rPr>
        <w:t>Alternate Finish Materia</w:t>
      </w:r>
      <w:r>
        <w:rPr>
          <w:rFonts w:ascii="Arial"/>
          <w:color w:val="000000"/>
          <w:sz w:val="20"/>
        </w:rPr>
        <w:t>l:</w:t>
      </w:r>
      <w:r>
        <w:rPr>
          <w:rFonts w:ascii="Arial"/>
          <w:color w:val="000000"/>
          <w:spacing w:val="53"/>
          <w:sz w:val="20"/>
        </w:rPr>
        <w:t> </w:t>
      </w:r>
      <w:r>
        <w:rPr>
          <w:rFonts w:ascii="Arial"/>
          <w:color w:val="000000"/>
          <w:sz w:val="20"/>
          <w:u w:val="single"/>
        </w:rPr>
        <w:tab/>
      </w:r>
      <w:r>
        <w:rPr>
          <w:rFonts w:ascii="Arial"/>
          <w:color w:val="000000"/>
          <w:sz w:val="20"/>
        </w:rPr>
        <w:t>Customer</w:t>
      </w:r>
      <w:r>
        <w:rPr>
          <w:rFonts w:ascii="Arial"/>
          <w:color w:val="000000"/>
          <w:spacing w:val="-14"/>
          <w:sz w:val="20"/>
        </w:rPr>
        <w:t> </w:t>
      </w:r>
      <w:r>
        <w:rPr>
          <w:rFonts w:ascii="Arial"/>
          <w:color w:val="000000"/>
          <w:sz w:val="20"/>
        </w:rPr>
        <w:t>Chosen Material (C.C.M.) fabric</w:t>
      </w:r>
    </w:p>
    <w:p>
      <w:pPr>
        <w:spacing w:after="0" w:line="213" w:lineRule="auto"/>
        <w:jc w:val="left"/>
        <w:rPr>
          <w:rFonts w:ascii="Adobe Heiti Std R"/>
          <w:sz w:val="20"/>
        </w:rPr>
        <w:sectPr>
          <w:headerReference w:type="default" r:id="rId9"/>
          <w:footerReference w:type="default" r:id="rId10"/>
          <w:pgSz w:w="12240" w:h="15840"/>
          <w:pgMar w:header="776" w:footer="1464" w:top="1360" w:bottom="1660" w:left="1300" w:right="1300"/>
          <w:pgNumType w:start="3"/>
        </w:sectPr>
      </w:pPr>
    </w:p>
    <w:p>
      <w:pPr>
        <w:pStyle w:val="BodyText"/>
        <w:spacing w:before="76"/>
        <w:ind w:left="0" w:firstLine="0"/>
        <w:rPr>
          <w:rFonts w:ascii="Arial"/>
          <w:sz w:val="20"/>
        </w:rPr>
      </w:pPr>
    </w:p>
    <w:p>
      <w:pPr>
        <w:pStyle w:val="BodyText"/>
        <w:spacing w:line="20" w:lineRule="exact"/>
        <w:ind w:left="112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83859" y="4572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19" coordorigin="0,0" coordsize="9424,8">
                <v:rect style="position:absolute;left:0;top:0;width:9424;height:8" id="docshape20" filled="true" fillcolor="#bebebe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4"/>
        </w:numPr>
        <w:tabs>
          <w:tab w:pos="1941" w:val="left" w:leader="none"/>
        </w:tabs>
        <w:spacing w:line="240" w:lineRule="auto" w:before="135" w:after="0"/>
        <w:ind w:left="1941" w:right="0" w:hanging="359"/>
        <w:jc w:val="lef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highlight w:val="green"/>
        </w:rPr>
        <w:t>Color:</w:t>
      </w:r>
      <w:r>
        <w:rPr>
          <w:rFonts w:ascii="Arial" w:hAnsi="Arial"/>
          <w:color w:val="000000"/>
          <w:spacing w:val="37"/>
          <w:sz w:val="20"/>
        </w:rPr>
        <w:t> </w:t>
      </w:r>
      <w:r>
        <w:rPr>
          <w:rFonts w:ascii="Arial" w:hAnsi="Arial"/>
          <w:color w:val="000000"/>
          <w:sz w:val="20"/>
        </w:rPr>
        <w:t>Select</w:t>
      </w:r>
      <w:r>
        <w:rPr>
          <w:rFonts w:ascii="Arial" w:hAnsi="Arial"/>
          <w:color w:val="000000"/>
          <w:spacing w:val="-11"/>
          <w:sz w:val="20"/>
        </w:rPr>
        <w:t> </w:t>
      </w:r>
      <w:r>
        <w:rPr>
          <w:rFonts w:ascii="Arial" w:hAnsi="Arial"/>
          <w:color w:val="000000"/>
          <w:sz w:val="20"/>
        </w:rPr>
        <w:t>from</w:t>
      </w:r>
      <w:r>
        <w:rPr>
          <w:rFonts w:ascii="Arial" w:hAnsi="Arial"/>
          <w:color w:val="000000"/>
          <w:spacing w:val="-8"/>
          <w:sz w:val="20"/>
        </w:rPr>
        <w:t> </w:t>
      </w:r>
      <w:r>
        <w:rPr>
          <w:rFonts w:ascii="Arial" w:hAnsi="Arial"/>
          <w:color w:val="000000"/>
          <w:sz w:val="20"/>
        </w:rPr>
        <w:t>manufacturer’s</w:t>
      </w:r>
      <w:r>
        <w:rPr>
          <w:rFonts w:ascii="Arial" w:hAnsi="Arial"/>
          <w:color w:val="000000"/>
          <w:spacing w:val="-7"/>
          <w:sz w:val="20"/>
        </w:rPr>
        <w:t> </w:t>
      </w:r>
      <w:r>
        <w:rPr>
          <w:rFonts w:ascii="Arial" w:hAnsi="Arial"/>
          <w:color w:val="000000"/>
          <w:sz w:val="20"/>
        </w:rPr>
        <w:t>standard</w:t>
      </w:r>
      <w:r>
        <w:rPr>
          <w:rFonts w:ascii="Arial" w:hAnsi="Arial"/>
          <w:color w:val="000000"/>
          <w:spacing w:val="-10"/>
          <w:sz w:val="20"/>
        </w:rPr>
        <w:t> </w:t>
      </w:r>
      <w:r>
        <w:rPr>
          <w:rFonts w:ascii="Arial" w:hAnsi="Arial"/>
          <w:color w:val="000000"/>
          <w:sz w:val="20"/>
        </w:rPr>
        <w:t>or</w:t>
      </w:r>
      <w:r>
        <w:rPr>
          <w:rFonts w:ascii="Arial" w:hAnsi="Arial"/>
          <w:color w:val="000000"/>
          <w:spacing w:val="-8"/>
          <w:sz w:val="20"/>
        </w:rPr>
        <w:t> </w:t>
      </w:r>
      <w:r>
        <w:rPr>
          <w:rFonts w:ascii="Arial" w:hAnsi="Arial"/>
          <w:color w:val="000000"/>
          <w:sz w:val="20"/>
        </w:rPr>
        <w:t>alternate</w:t>
      </w:r>
      <w:r>
        <w:rPr>
          <w:rFonts w:ascii="Arial" w:hAnsi="Arial"/>
          <w:color w:val="000000"/>
          <w:spacing w:val="-4"/>
          <w:sz w:val="20"/>
        </w:rPr>
        <w:t> </w:t>
      </w:r>
      <w:r>
        <w:rPr>
          <w:rFonts w:ascii="Arial" w:hAnsi="Arial"/>
          <w:color w:val="000000"/>
          <w:spacing w:val="-2"/>
          <w:sz w:val="20"/>
        </w:rPr>
        <w:t>C.C.M.</w:t>
      </w:r>
    </w:p>
    <w:p>
      <w:pPr>
        <w:pStyle w:val="BodyText"/>
        <w:spacing w:before="72"/>
        <w:ind w:left="0" w:firstLine="0"/>
        <w:rPr>
          <w:rFonts w:ascii="Arial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Detail: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edges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hardened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square.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30" w:after="0"/>
        <w:ind w:left="85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color w:val="000000"/>
          <w:spacing w:val="-2"/>
          <w:sz w:val="20"/>
          <w:highlight w:val="green"/>
        </w:rPr>
        <w:t>Select:</w:t>
      </w:r>
    </w:p>
    <w:p>
      <w:pPr>
        <w:pStyle w:val="ListParagraph"/>
        <w:numPr>
          <w:ilvl w:val="0"/>
          <w:numId w:val="5"/>
        </w:numPr>
        <w:tabs>
          <w:tab w:pos="1941" w:val="left" w:leader="none"/>
        </w:tabs>
        <w:spacing w:line="240" w:lineRule="auto" w:before="36" w:after="0"/>
        <w:ind w:left="194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Impaling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Clips</w:t>
      </w:r>
    </w:p>
    <w:p>
      <w:pPr>
        <w:pStyle w:val="ListParagraph"/>
        <w:numPr>
          <w:ilvl w:val="0"/>
          <w:numId w:val="5"/>
        </w:numPr>
        <w:tabs>
          <w:tab w:pos="1941" w:val="left" w:leader="none"/>
        </w:tabs>
        <w:spacing w:line="240" w:lineRule="auto" w:before="37" w:after="0"/>
        <w:ind w:left="194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6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Anchors</w:t>
      </w:r>
    </w:p>
    <w:p>
      <w:pPr>
        <w:pStyle w:val="ListParagraph"/>
        <w:numPr>
          <w:ilvl w:val="0"/>
          <w:numId w:val="5"/>
        </w:numPr>
        <w:tabs>
          <w:tab w:pos="1941" w:val="left" w:leader="none"/>
        </w:tabs>
        <w:spacing w:line="240" w:lineRule="auto" w:before="36" w:after="0"/>
        <w:ind w:left="194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Z-Clips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with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Resin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pacing w:val="-4"/>
          <w:sz w:val="20"/>
          <w:highlight w:val="green"/>
        </w:rPr>
        <w:t>Spots</w:t>
      </w:r>
    </w:p>
    <w:p>
      <w:pPr>
        <w:pStyle w:val="ListParagraph"/>
        <w:numPr>
          <w:ilvl w:val="0"/>
          <w:numId w:val="5"/>
        </w:numPr>
        <w:tabs>
          <w:tab w:pos="1941" w:val="left" w:leader="none"/>
        </w:tabs>
        <w:spacing w:line="240" w:lineRule="auto" w:before="30" w:after="0"/>
        <w:ind w:left="194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11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Cloud</w:t>
      </w:r>
      <w:r>
        <w:rPr>
          <w:rFonts w:ascii="Arial"/>
          <w:color w:val="000000"/>
          <w:spacing w:val="-14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Anchors</w:t>
      </w:r>
      <w:r>
        <w:rPr>
          <w:rFonts w:ascii="Arial"/>
          <w:color w:val="000000"/>
          <w:spacing w:val="-11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(suspended</w:t>
      </w:r>
      <w:r>
        <w:rPr>
          <w:rFonts w:ascii="Arial"/>
          <w:color w:val="000000"/>
          <w:spacing w:val="-1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application)</w:t>
      </w:r>
    </w:p>
    <w:p>
      <w:pPr>
        <w:pStyle w:val="Heading1"/>
        <w:spacing w:before="148"/>
        <w:rPr>
          <w:u w:val="none"/>
        </w:rPr>
      </w:pPr>
      <w:bookmarkStart w:name="PART 3 – EXECUTION" w:id="55"/>
      <w:bookmarkEnd w:id="55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3"/>
        <w:numPr>
          <w:ilvl w:val="4"/>
          <w:numId w:val="1"/>
        </w:numPr>
        <w:tabs>
          <w:tab w:pos="498" w:val="left" w:leader="none"/>
        </w:tabs>
        <w:spacing w:line="240" w:lineRule="auto" w:before="170" w:after="0"/>
        <w:ind w:left="498" w:right="0" w:hanging="358"/>
        <w:jc w:val="left"/>
      </w:pPr>
      <w:bookmarkStart w:name="3.1 EXAMINATION" w:id="56"/>
      <w:bookmarkEnd w:id="56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5"/>
          <w:numId w:val="1"/>
        </w:numPr>
        <w:tabs>
          <w:tab w:pos="1204" w:val="left" w:leader="none"/>
        </w:tabs>
        <w:spacing w:line="240" w:lineRule="auto" w:before="207" w:after="0"/>
        <w:ind w:left="1204" w:right="357" w:hanging="360"/>
        <w:jc w:val="left"/>
        <w:rPr>
          <w:sz w:val="21"/>
        </w:rPr>
      </w:pPr>
      <w:bookmarkStart w:name="A. Inspect installation area and conditi" w:id="57"/>
      <w:bookmarkEnd w:id="57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5"/>
          <w:numId w:val="1"/>
        </w:numPr>
        <w:tabs>
          <w:tab w:pos="1204" w:val="left" w:leader="none"/>
        </w:tabs>
        <w:spacing w:line="240" w:lineRule="auto" w:before="242" w:after="0"/>
        <w:ind w:left="1204" w:right="308" w:hanging="360"/>
        <w:jc w:val="left"/>
        <w:rPr>
          <w:sz w:val="21"/>
        </w:rPr>
      </w:pPr>
      <w:bookmarkStart w:name="B. Do not begin installation until subst" w:id="58"/>
      <w:bookmarkEnd w:id="58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1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3"/>
        <w:numPr>
          <w:ilvl w:val="4"/>
          <w:numId w:val="1"/>
        </w:numPr>
        <w:tabs>
          <w:tab w:pos="498" w:val="left" w:leader="none"/>
        </w:tabs>
        <w:spacing w:line="240" w:lineRule="auto" w:before="181" w:after="0"/>
        <w:ind w:left="498" w:right="0" w:hanging="358"/>
        <w:jc w:val="left"/>
      </w:pPr>
      <w:r>
        <w:rPr>
          <w:spacing w:val="-2"/>
        </w:rPr>
        <w:t>INSTALLATION</w:t>
      </w:r>
    </w:p>
    <w:p>
      <w:pPr>
        <w:pStyle w:val="ListParagraph"/>
        <w:numPr>
          <w:ilvl w:val="5"/>
          <w:numId w:val="1"/>
        </w:numPr>
        <w:tabs>
          <w:tab w:pos="1203" w:val="left" w:leader="none"/>
        </w:tabs>
        <w:spacing w:line="240" w:lineRule="auto" w:before="140" w:after="0"/>
        <w:ind w:left="1203" w:right="0" w:hanging="359"/>
        <w:jc w:val="left"/>
        <w:rPr>
          <w:sz w:val="21"/>
        </w:rPr>
      </w:pPr>
      <w:bookmarkStart w:name="3.2 INSTALLATION" w:id="59"/>
      <w:bookmarkEnd w:id="59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5"/>
          <w:numId w:val="1"/>
        </w:numPr>
        <w:tabs>
          <w:tab w:pos="1204" w:val="left" w:leader="none"/>
        </w:tabs>
        <w:spacing w:line="240" w:lineRule="auto" w:before="241" w:after="0"/>
        <w:ind w:left="1204" w:right="443" w:hanging="36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3886200</wp:posOffset>
                </wp:positionH>
                <wp:positionV relativeFrom="paragraph">
                  <wp:posOffset>118670</wp:posOffset>
                </wp:positionV>
                <wp:extent cx="1270" cy="1905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06pt,24.344141pt" to="306pt,9.344141pt" stroked="true" strokeweight="1pt" strokecolor="#fefefe">
                <v:stroke dashstyle="solid"/>
                <w10:wrap type="none"/>
              </v:line>
            </w:pict>
          </mc:Fallback>
        </mc:AlternateContent>
      </w:r>
      <w:bookmarkStart w:name="A. Install as per General Contractor’s p" w:id="60"/>
      <w:bookmarkEnd w:id="60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</w:t>
      </w:r>
      <w:bookmarkStart w:name="B. Installation must be done by qualifie" w:id="61"/>
      <w:bookmarkEnd w:id="61"/>
      <w:r>
        <w:rPr>
          <w:sz w:val="21"/>
        </w:rPr>
        <w:t>i</w:t>
      </w:r>
      <w:r>
        <w:rPr>
          <w:sz w:val="21"/>
        </w:rPr>
        <w:t>nstalling materials of similar type and quality of those required for this project.</w:t>
      </w:r>
    </w:p>
    <w:p>
      <w:pPr>
        <w:pStyle w:val="ListParagraph"/>
        <w:numPr>
          <w:ilvl w:val="5"/>
          <w:numId w:val="1"/>
        </w:numPr>
        <w:tabs>
          <w:tab w:pos="1202" w:val="left" w:leader="none"/>
        </w:tabs>
        <w:spacing w:line="240" w:lineRule="auto" w:before="239" w:after="0"/>
        <w:ind w:left="1202" w:right="0" w:hanging="358"/>
        <w:jc w:val="left"/>
        <w:rPr>
          <w:sz w:val="21"/>
        </w:rPr>
      </w:pP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6"/>
          <w:numId w:val="1"/>
        </w:numPr>
        <w:tabs>
          <w:tab w:pos="2105" w:val="left" w:leader="none"/>
        </w:tabs>
        <w:spacing w:line="242" w:lineRule="auto" w:before="241" w:after="0"/>
        <w:ind w:left="2105" w:right="158" w:hanging="360"/>
        <w:jc w:val="left"/>
        <w:rPr>
          <w:sz w:val="21"/>
        </w:rPr>
      </w:pPr>
      <w:bookmarkStart w:name="C. Comply with manufacturer’s instructio" w:id="62"/>
      <w:bookmarkEnd w:id="62"/>
      <w:r>
        <w:rPr/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suspended,</w:t>
      </w:r>
      <w:r>
        <w:rPr>
          <w:spacing w:val="-5"/>
          <w:sz w:val="21"/>
        </w:rPr>
        <w:t> </w:t>
      </w:r>
      <w:r>
        <w:rPr>
          <w:sz w:val="21"/>
        </w:rPr>
        <w:t>install anchor,</w:t>
      </w:r>
      <w:r>
        <w:rPr>
          <w:spacing w:val="-5"/>
          <w:sz w:val="21"/>
        </w:rPr>
        <w:t> </w:t>
      </w:r>
      <w:r>
        <w:rPr>
          <w:sz w:val="21"/>
        </w:rPr>
        <w:t>suspension</w:t>
      </w:r>
      <w:r>
        <w:rPr>
          <w:spacing w:val="-5"/>
          <w:sz w:val="21"/>
        </w:rPr>
        <w:t> </w:t>
      </w:r>
      <w:r>
        <w:rPr>
          <w:sz w:val="21"/>
        </w:rPr>
        <w:t>cable,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choice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grid</w:t>
      </w:r>
      <w:r>
        <w:rPr>
          <w:spacing w:val="-3"/>
          <w:sz w:val="21"/>
        </w:rPr>
        <w:t> </w:t>
      </w:r>
      <w:r>
        <w:rPr>
          <w:sz w:val="21"/>
        </w:rPr>
        <w:t>pr</w:t>
      </w:r>
      <w:r>
        <w:rPr>
          <w:spacing w:val="-5"/>
          <w:sz w:val="21"/>
        </w:rPr>
        <w:t> </w:t>
      </w:r>
      <w:r>
        <w:rPr>
          <w:sz w:val="21"/>
        </w:rPr>
        <w:t>ceiling mounting </w:t>
      </w:r>
      <w:r>
        <w:rPr>
          <w:spacing w:val="-2"/>
          <w:sz w:val="21"/>
        </w:rPr>
        <w:t>hardware.</w:t>
      </w:r>
    </w:p>
    <w:p>
      <w:pPr>
        <w:pStyle w:val="ListParagraph"/>
        <w:numPr>
          <w:ilvl w:val="6"/>
          <w:numId w:val="1"/>
        </w:numPr>
        <w:tabs>
          <w:tab w:pos="2104" w:val="left" w:leader="none"/>
        </w:tabs>
        <w:spacing w:line="240" w:lineRule="auto" w:before="253" w:after="0"/>
        <w:ind w:left="2104" w:right="0" w:hanging="359"/>
        <w:jc w:val="left"/>
        <w:rPr>
          <w:sz w:val="21"/>
        </w:rPr>
      </w:pPr>
      <w:bookmarkStart w:name="1. For suspended, install anchor, suspen" w:id="63"/>
      <w:bookmarkEnd w:id="63"/>
      <w:r>
        <w:rPr/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direct</w:t>
      </w:r>
      <w:r>
        <w:rPr>
          <w:spacing w:val="-4"/>
          <w:sz w:val="21"/>
        </w:rPr>
        <w:t> </w:t>
      </w:r>
      <w:r>
        <w:rPr>
          <w:sz w:val="21"/>
        </w:rPr>
        <w:t>mount,</w:t>
      </w:r>
      <w:r>
        <w:rPr>
          <w:spacing w:val="-8"/>
          <w:sz w:val="21"/>
        </w:rPr>
        <w:t> </w:t>
      </w:r>
      <w:r>
        <w:rPr>
          <w:sz w:val="21"/>
        </w:rPr>
        <w:t>install impaling</w:t>
      </w:r>
      <w:r>
        <w:rPr>
          <w:spacing w:val="-3"/>
          <w:sz w:val="21"/>
        </w:rPr>
        <w:t> </w:t>
      </w:r>
      <w:r>
        <w:rPr>
          <w:sz w:val="21"/>
        </w:rPr>
        <w:t>clips,</w:t>
      </w:r>
      <w:r>
        <w:rPr>
          <w:spacing w:val="-8"/>
          <w:sz w:val="21"/>
        </w:rPr>
        <w:t> </w:t>
      </w:r>
      <w:r>
        <w:rPr>
          <w:sz w:val="21"/>
        </w:rPr>
        <w:t>Rotofast</w:t>
      </w:r>
      <w:r>
        <w:rPr>
          <w:spacing w:val="-4"/>
          <w:sz w:val="21"/>
        </w:rPr>
        <w:t> </w:t>
      </w:r>
      <w:r>
        <w:rPr>
          <w:sz w:val="21"/>
        </w:rPr>
        <w:t>Anchors,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Z-</w:t>
      </w:r>
      <w:r>
        <w:rPr>
          <w:spacing w:val="-2"/>
          <w:sz w:val="21"/>
        </w:rPr>
        <w:t>Clips</w:t>
      </w:r>
    </w:p>
    <w:p>
      <w:pPr>
        <w:pStyle w:val="ListParagraph"/>
        <w:numPr>
          <w:ilvl w:val="5"/>
          <w:numId w:val="1"/>
        </w:numPr>
        <w:tabs>
          <w:tab w:pos="1203" w:val="left" w:leader="none"/>
        </w:tabs>
        <w:spacing w:line="240" w:lineRule="auto" w:before="240" w:after="0"/>
        <w:ind w:left="1203" w:right="0" w:hanging="359"/>
        <w:jc w:val="left"/>
        <w:rPr>
          <w:sz w:val="21"/>
        </w:rPr>
      </w:pP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3"/>
        <w:numPr>
          <w:ilvl w:val="4"/>
          <w:numId w:val="1"/>
        </w:numPr>
        <w:tabs>
          <w:tab w:pos="482" w:val="left" w:leader="none"/>
        </w:tabs>
        <w:spacing w:line="240" w:lineRule="auto" w:before="158" w:after="0"/>
        <w:ind w:left="482" w:right="0" w:hanging="358"/>
        <w:jc w:val="left"/>
      </w:pPr>
      <w:bookmarkStart w:name="2. For direct mount, install impaling cl" w:id="64"/>
      <w:bookmarkEnd w:id="64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5"/>
          <w:numId w:val="1"/>
        </w:numPr>
        <w:tabs>
          <w:tab w:pos="1187" w:val="left" w:leader="none"/>
        </w:tabs>
        <w:spacing w:line="240" w:lineRule="auto" w:before="90" w:after="0"/>
        <w:ind w:left="1187" w:right="0" w:hanging="359"/>
        <w:jc w:val="left"/>
        <w:rPr>
          <w:sz w:val="21"/>
        </w:rPr>
      </w:pPr>
      <w:bookmarkStart w:name="D. Confirm all field dimensions are coor" w:id="65"/>
      <w:bookmarkEnd w:id="65"/>
      <w:r>
        <w:rPr/>
      </w:r>
      <w:r>
        <w:rPr>
          <w:sz w:val="21"/>
        </w:rPr>
        <w:t>Clean</w:t>
      </w:r>
      <w:r>
        <w:rPr>
          <w:spacing w:val="-8"/>
          <w:sz w:val="21"/>
        </w:rPr>
        <w:t> </w:t>
      </w:r>
      <w:r>
        <w:rPr>
          <w:sz w:val="21"/>
        </w:rPr>
        <w:t>soiled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instructions.</w:t>
      </w:r>
    </w:p>
    <w:p>
      <w:pPr>
        <w:pStyle w:val="ListParagraph"/>
        <w:numPr>
          <w:ilvl w:val="5"/>
          <w:numId w:val="1"/>
        </w:numPr>
        <w:tabs>
          <w:tab w:pos="1188" w:val="left" w:leader="none"/>
        </w:tabs>
        <w:spacing w:line="235" w:lineRule="auto" w:before="245" w:after="0"/>
        <w:ind w:left="1188" w:right="508" w:hanging="360"/>
        <w:jc w:val="left"/>
        <w:rPr>
          <w:sz w:val="21"/>
        </w:rPr>
      </w:pPr>
      <w:bookmarkStart w:name="3.3 ADJUSTING AND CLEANING" w:id="66"/>
      <w:bookmarkEnd w:id="66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bookmarkStart w:name="A. Clean soiled surfaces of panels per m" w:id="67"/>
      <w:bookmarkEnd w:id="67"/>
      <w:r>
        <w:rPr>
          <w:spacing w:val="-2"/>
          <w:sz w:val="21"/>
        </w:rPr>
        <w:t>t</w:t>
      </w:r>
      <w:r>
        <w:rPr>
          <w:spacing w:val="-2"/>
          <w:sz w:val="21"/>
        </w:rPr>
        <w:t>olerances.</w:t>
      </w:r>
    </w:p>
    <w:p>
      <w:pPr>
        <w:pStyle w:val="Heading2"/>
        <w:spacing w:before="155"/>
        <w:ind w:left="2850"/>
      </w:pPr>
      <w:bookmarkStart w:name="B. Remove and replace damaged or discolo" w:id="68"/>
      <w:bookmarkEnd w:id="68"/>
      <w:r>
        <w:rPr>
          <w:b w:val="0"/>
        </w:rPr>
      </w:r>
      <w:r>
        <w:rPr/>
        <w:t>Contact</w:t>
      </w:r>
      <w:r>
        <w:rPr>
          <w:spacing w:val="7"/>
        </w:rPr>
        <w:t> </w:t>
      </w:r>
      <w:r>
        <w:rPr>
          <w:spacing w:val="-2"/>
        </w:rPr>
        <w:t>Information:</w:t>
      </w:r>
    </w:p>
    <w:p>
      <w:pPr>
        <w:spacing w:before="0"/>
        <w:ind w:left="2850" w:right="4800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1"/>
        <w:ind w:left="2850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2850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2850" w:right="0" w:firstLine="0"/>
        <w:jc w:val="left"/>
        <w:rPr>
          <w:sz w:val="22"/>
        </w:rPr>
      </w:pPr>
      <w:hyperlink r:id="rId15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sectPr>
      <w:headerReference w:type="default" r:id="rId13"/>
      <w:footerReference w:type="default" r:id="rId14"/>
      <w:pgSz w:w="12240" w:h="15840"/>
      <w:pgMar w:header="767" w:footer="1434" w:top="1040" w:bottom="16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73536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73024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71488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70976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69440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68928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67904" id="docshape16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67392" type="#_x0000_t202" id="docshape17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961047</wp:posOffset>
              </wp:positionH>
              <wp:positionV relativeFrom="page">
                <wp:posOffset>9240431</wp:posOffset>
              </wp:positionV>
              <wp:extent cx="869315" cy="1676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693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End</w:t>
                          </w:r>
                          <w:r>
                            <w:rPr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672997pt;margin-top:727.593018pt;width:68.45pt;height:13.2pt;mso-position-horizontal-relative:page;mso-position-vertical-relative:page;z-index:-15866880" type="#_x0000_t202" id="docshape18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End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Section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74560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1934400</wp:posOffset>
              </wp:positionH>
              <wp:positionV relativeFrom="page">
                <wp:posOffset>468210</wp:posOffset>
              </wp:positionV>
              <wp:extent cx="373126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312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Dimensional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2.315002pt;margin-top:36.867001pt;width:293.8pt;height:16.05pt;mso-position-horizontal-relative:page;mso-position-vertical-relative:page;z-index:-15874048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Dimensional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72512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2063407</wp:posOffset>
              </wp:positionH>
              <wp:positionV relativeFrom="page">
                <wp:posOffset>456476</wp:posOffset>
              </wp:positionV>
              <wp:extent cx="3731260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312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Dimensional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73007pt;margin-top:35.943001pt;width:293.8pt;height:16.05pt;mso-position-horizontal-relative:page;mso-position-vertical-relative:page;z-index:-15872000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Dimensional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70464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1799082</wp:posOffset>
              </wp:positionH>
              <wp:positionV relativeFrom="page">
                <wp:posOffset>480187</wp:posOffset>
              </wp:positionV>
              <wp:extent cx="3731260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7312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Dimensional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1.660004pt;margin-top:37.810001pt;width:293.8pt;height:16.05pt;mso-position-horizontal-relative:page;mso-position-vertical-relative:page;z-index:-15869952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Dimensional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2019287</wp:posOffset>
              </wp:positionH>
              <wp:positionV relativeFrom="page">
                <wp:posOffset>474129</wp:posOffset>
              </wp:positionV>
              <wp:extent cx="3731260" cy="2038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7312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Dimensional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998993pt;margin-top:37.333pt;width:293.8pt;height:16.05pt;mso-position-horizontal-relative:page;mso-position-vertical-relative:page;z-index:-15868416" type="#_x0000_t202" id="docshape15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Dimensional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94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shd w:fill="00FF00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42" w:hanging="356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4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shd w:fill="00FF00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1" w:hanging="36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8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1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2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2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10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2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41"/>
      <w:ind w:left="498" w:hanging="358"/>
      <w:outlineLvl w:val="3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221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sales@sonusna.com" TargetMode="External"/><Relationship Id="rId12" Type="http://schemas.openxmlformats.org/officeDocument/2006/relationships/image" Target="media/image1.png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yperlink" Target="mailto:customerservice@surfacematerials.com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2024-04-10T15:50:41Z</dcterms:created>
  <dcterms:modified xsi:type="dcterms:W3CDTF">2024-04-10T15:50:41Z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